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F4" w:rsidRPr="005603F4" w:rsidRDefault="005603F4" w:rsidP="005603F4">
      <w:pPr>
        <w:jc w:val="center"/>
        <w:rPr>
          <w:rFonts w:ascii="Times" w:hAnsi="Times" w:cs="Times New Roman"/>
          <w:sz w:val="20"/>
          <w:szCs w:val="20"/>
        </w:rPr>
      </w:pPr>
      <w:r w:rsidRPr="005603F4">
        <w:rPr>
          <w:rFonts w:ascii="Arial" w:hAnsi="Arial" w:cs="Times New Roman"/>
          <w:b/>
          <w:bCs/>
          <w:color w:val="000000"/>
          <w:sz w:val="29"/>
          <w:szCs w:val="29"/>
        </w:rPr>
        <w:t>Role Play for Final Assessment:</w:t>
      </w:r>
    </w:p>
    <w:p w:rsidR="005603F4" w:rsidRDefault="005603F4" w:rsidP="005603F4">
      <w:pPr>
        <w:jc w:val="center"/>
        <w:rPr>
          <w:rFonts w:ascii="Arial" w:hAnsi="Arial" w:cs="Times New Roman"/>
          <w:i/>
          <w:iCs/>
          <w:color w:val="000000"/>
          <w:sz w:val="29"/>
          <w:szCs w:val="29"/>
        </w:rPr>
      </w:pPr>
      <w:r w:rsidRPr="005603F4">
        <w:rPr>
          <w:rFonts w:ascii="Arial" w:hAnsi="Arial" w:cs="Times New Roman"/>
          <w:i/>
          <w:iCs/>
          <w:color w:val="000000"/>
          <w:sz w:val="29"/>
          <w:szCs w:val="29"/>
        </w:rPr>
        <w:t>Sierra Leone on Trial</w:t>
      </w:r>
    </w:p>
    <w:p w:rsidR="005603F4" w:rsidRPr="005603F4" w:rsidRDefault="005603F4" w:rsidP="005603F4">
      <w:pPr>
        <w:jc w:val="center"/>
        <w:rPr>
          <w:rFonts w:ascii="Times" w:hAnsi="Times" w:cs="Times New Roman"/>
          <w:sz w:val="20"/>
          <w:szCs w:val="20"/>
        </w:rPr>
      </w:pPr>
      <w:r w:rsidRPr="005603F4">
        <w:rPr>
          <w:rFonts w:ascii="Times New Roman" w:hAnsi="Times New Roman" w:cs="Times New Roman"/>
          <w:color w:val="000000"/>
          <w:sz w:val="27"/>
          <w:szCs w:val="27"/>
        </w:rPr>
        <w:t>(</w:t>
      </w:r>
      <w:proofErr w:type="gramStart"/>
      <w:r w:rsidRPr="005603F4">
        <w:rPr>
          <w:rFonts w:ascii="Times New Roman" w:hAnsi="Times New Roman" w:cs="Times New Roman"/>
          <w:color w:val="000000"/>
          <w:sz w:val="27"/>
          <w:szCs w:val="27"/>
        </w:rPr>
        <w:t>full</w:t>
      </w:r>
      <w:proofErr w:type="gramEnd"/>
      <w:r w:rsidRPr="005603F4">
        <w:rPr>
          <w:rFonts w:ascii="Times New Roman" w:hAnsi="Times New Roman" w:cs="Times New Roman"/>
          <w:color w:val="000000"/>
          <w:sz w:val="27"/>
          <w:szCs w:val="27"/>
        </w:rPr>
        <w:t xml:space="preserve"> texts @ </w:t>
      </w:r>
      <w:hyperlink r:id="rId4" w:history="1">
        <w:r w:rsidRPr="005603F4">
          <w:rPr>
            <w:rFonts w:ascii="Times New Roman" w:hAnsi="Times New Roman" w:cs="Times New Roman"/>
            <w:color w:val="1155CC"/>
            <w:sz w:val="27"/>
            <w:u w:val="single"/>
          </w:rPr>
          <w:t>https://zinnedproject.org/materials/people-vs-columbus/</w:t>
        </w:r>
      </w:hyperlink>
    </w:p>
    <w:p w:rsidR="005603F4" w:rsidRPr="005603F4" w:rsidRDefault="005603F4" w:rsidP="005603F4">
      <w:pPr>
        <w:ind w:left="7920"/>
        <w:rPr>
          <w:rFonts w:ascii="Times" w:hAnsi="Times" w:cs="Times New Roman"/>
          <w:sz w:val="20"/>
          <w:szCs w:val="20"/>
        </w:rPr>
      </w:pPr>
    </w:p>
    <w:p w:rsidR="005603F4" w:rsidRDefault="005603F4" w:rsidP="005603F4">
      <w:pPr>
        <w:rPr>
          <w:rFonts w:ascii="Times New Roman" w:hAnsi="Times New Roman" w:cs="Times New Roman"/>
          <w:b/>
          <w:bCs/>
          <w:color w:val="000000"/>
          <w:sz w:val="27"/>
          <w:szCs w:val="27"/>
        </w:rPr>
      </w:pPr>
    </w:p>
    <w:p w:rsidR="005603F4" w:rsidRPr="005603F4" w:rsidRDefault="005603F4" w:rsidP="005603F4">
      <w:pPr>
        <w:rPr>
          <w:rFonts w:ascii="Times" w:hAnsi="Times" w:cs="Times New Roman"/>
          <w:sz w:val="20"/>
          <w:szCs w:val="20"/>
        </w:rPr>
      </w:pPr>
      <w:r w:rsidRPr="005603F4">
        <w:rPr>
          <w:rFonts w:ascii="Times New Roman" w:hAnsi="Times New Roman" w:cs="Times New Roman"/>
          <w:b/>
          <w:bCs/>
          <w:color w:val="000000"/>
          <w:sz w:val="27"/>
          <w:szCs w:val="27"/>
        </w:rPr>
        <w:t>Who is to Blame?</w:t>
      </w:r>
    </w:p>
    <w:p w:rsidR="005603F4" w:rsidRPr="005603F4" w:rsidRDefault="005603F4" w:rsidP="005603F4">
      <w:pPr>
        <w:rPr>
          <w:rFonts w:ascii="Times" w:hAnsi="Times" w:cs="Times New Roman"/>
          <w:sz w:val="20"/>
          <w:szCs w:val="20"/>
        </w:rPr>
      </w:pPr>
      <w:r w:rsidRPr="005603F4">
        <w:rPr>
          <w:rFonts w:ascii="Times New Roman" w:hAnsi="Times New Roman" w:cs="Times New Roman"/>
          <w:color w:val="000000"/>
          <w:sz w:val="27"/>
          <w:szCs w:val="27"/>
        </w:rPr>
        <w:t xml:space="preserve">Suggested Procedure: </w:t>
      </w:r>
    </w:p>
    <w:p w:rsidR="005603F4" w:rsidRDefault="005603F4" w:rsidP="005603F4">
      <w:pPr>
        <w:rPr>
          <w:rFonts w:ascii="Times New Roman" w:hAnsi="Times New Roman" w:cs="Times New Roman"/>
          <w:color w:val="000000"/>
          <w:sz w:val="27"/>
          <w:szCs w:val="27"/>
        </w:rPr>
      </w:pPr>
    </w:p>
    <w:p w:rsidR="005603F4" w:rsidRPr="005603F4" w:rsidRDefault="005603F4" w:rsidP="005603F4">
      <w:pPr>
        <w:rPr>
          <w:rFonts w:ascii="Times" w:hAnsi="Times" w:cs="Times New Roman"/>
          <w:sz w:val="20"/>
          <w:szCs w:val="20"/>
        </w:rPr>
      </w:pPr>
      <w:r w:rsidRPr="005603F4">
        <w:rPr>
          <w:rFonts w:ascii="Times New Roman" w:hAnsi="Times New Roman" w:cs="Times New Roman"/>
          <w:color w:val="000000"/>
          <w:sz w:val="27"/>
          <w:szCs w:val="27"/>
        </w:rPr>
        <w:t>1. In preparation for class, have student answer the question “Who is to blame for the actions in the book?” List all the characters/organizations that the students come up with on the board. Assign students into groups for each character.</w:t>
      </w:r>
    </w:p>
    <w:p w:rsidR="005603F4" w:rsidRDefault="005603F4" w:rsidP="005603F4">
      <w:pPr>
        <w:rPr>
          <w:rFonts w:ascii="Times New Roman" w:hAnsi="Times New Roman" w:cs="Times New Roman"/>
          <w:color w:val="000000"/>
          <w:sz w:val="27"/>
          <w:szCs w:val="27"/>
        </w:rPr>
      </w:pPr>
    </w:p>
    <w:p w:rsidR="005603F4" w:rsidRPr="005603F4" w:rsidRDefault="005603F4" w:rsidP="005603F4">
      <w:pPr>
        <w:rPr>
          <w:rFonts w:ascii="Times" w:hAnsi="Times" w:cs="Times New Roman"/>
          <w:sz w:val="20"/>
          <w:szCs w:val="20"/>
        </w:rPr>
      </w:pPr>
      <w:r w:rsidRPr="005603F4">
        <w:rPr>
          <w:rFonts w:ascii="Times New Roman" w:hAnsi="Times New Roman" w:cs="Times New Roman"/>
          <w:color w:val="000000"/>
          <w:sz w:val="27"/>
          <w:szCs w:val="27"/>
        </w:rPr>
        <w:t>2. Students will write ‘indictments’ for their character (provide model for indictments on Columbus)</w:t>
      </w:r>
    </w:p>
    <w:p w:rsidR="005603F4" w:rsidRDefault="005603F4" w:rsidP="005603F4">
      <w:pPr>
        <w:rPr>
          <w:rFonts w:ascii="Times New Roman" w:hAnsi="Times New Roman" w:cs="Times New Roman"/>
          <w:color w:val="000000"/>
          <w:sz w:val="27"/>
          <w:szCs w:val="27"/>
        </w:rPr>
      </w:pPr>
    </w:p>
    <w:p w:rsidR="005603F4" w:rsidRPr="005603F4" w:rsidRDefault="005603F4" w:rsidP="005603F4">
      <w:pPr>
        <w:rPr>
          <w:rFonts w:ascii="Times" w:hAnsi="Times" w:cs="Times New Roman"/>
          <w:sz w:val="20"/>
          <w:szCs w:val="20"/>
        </w:rPr>
      </w:pPr>
      <w:r w:rsidRPr="005603F4">
        <w:rPr>
          <w:rFonts w:ascii="Times New Roman" w:hAnsi="Times New Roman" w:cs="Times New Roman"/>
          <w:color w:val="000000"/>
          <w:sz w:val="27"/>
          <w:szCs w:val="27"/>
        </w:rPr>
        <w:t>3. Have students switch groups, and explain that they will defend their new character.</w:t>
      </w:r>
    </w:p>
    <w:p w:rsidR="005603F4" w:rsidRDefault="005603F4" w:rsidP="005603F4">
      <w:pPr>
        <w:rPr>
          <w:rFonts w:ascii="Times New Roman" w:hAnsi="Times New Roman" w:cs="Times New Roman"/>
          <w:color w:val="000000"/>
          <w:sz w:val="27"/>
          <w:szCs w:val="27"/>
        </w:rPr>
      </w:pPr>
    </w:p>
    <w:p w:rsidR="005603F4" w:rsidRDefault="005603F4" w:rsidP="005603F4">
      <w:pPr>
        <w:rPr>
          <w:rFonts w:ascii="Times New Roman" w:hAnsi="Times New Roman" w:cs="Times New Roman"/>
          <w:color w:val="000000"/>
          <w:sz w:val="27"/>
          <w:szCs w:val="27"/>
        </w:rPr>
      </w:pPr>
      <w:r w:rsidRPr="005603F4">
        <w:rPr>
          <w:rFonts w:ascii="Times New Roman" w:hAnsi="Times New Roman" w:cs="Times New Roman"/>
          <w:color w:val="000000"/>
          <w:sz w:val="27"/>
          <w:szCs w:val="27"/>
        </w:rPr>
        <w:t xml:space="preserve">4. Tell students that each of these defendants is charged with murder. Tell them that, in groups, students will portray the defendants and that you, the teacher, will be the prosecutor. Explain that students’ responsibility will be twofold: a) to defend themselves against the charges, and b) to explain who they think is guilty and why. </w:t>
      </w:r>
    </w:p>
    <w:p w:rsidR="005603F4" w:rsidRDefault="005603F4" w:rsidP="005603F4">
      <w:pPr>
        <w:rPr>
          <w:rFonts w:ascii="Times New Roman" w:hAnsi="Times New Roman" w:cs="Times New Roman"/>
          <w:color w:val="000000"/>
          <w:sz w:val="27"/>
          <w:szCs w:val="27"/>
        </w:rPr>
      </w:pPr>
      <w:r w:rsidRPr="005603F4">
        <w:rPr>
          <w:rFonts w:ascii="Times New Roman" w:hAnsi="Times New Roman" w:cs="Times New Roman"/>
          <w:color w:val="000000"/>
          <w:sz w:val="27"/>
          <w:szCs w:val="27"/>
        </w:rPr>
        <w:br/>
      </w:r>
      <w:r w:rsidRPr="005603F4">
        <w:rPr>
          <w:rFonts w:ascii="Times New Roman" w:hAnsi="Times New Roman" w:cs="Times New Roman"/>
          <w:i/>
          <w:iCs/>
          <w:color w:val="000000"/>
          <w:sz w:val="27"/>
          <w:szCs w:val="27"/>
        </w:rPr>
        <w:t>One rule:</w:t>
      </w:r>
      <w:r w:rsidRPr="005603F4">
        <w:rPr>
          <w:rFonts w:ascii="Times New Roman" w:hAnsi="Times New Roman" w:cs="Times New Roman"/>
          <w:color w:val="000000"/>
          <w:sz w:val="27"/>
          <w:szCs w:val="27"/>
        </w:rPr>
        <w:t xml:space="preserve"> They may plead guilty if they wish, but they cannot claim sole responsibility; they must accuse at least one other defendant. At this point, students sometimes protest that it’s ridiculous to charge the </w:t>
      </w:r>
      <w:proofErr w:type="spellStart"/>
      <w:r w:rsidRPr="005603F4">
        <w:rPr>
          <w:rFonts w:ascii="Times New Roman" w:hAnsi="Times New Roman" w:cs="Times New Roman"/>
          <w:color w:val="000000"/>
          <w:sz w:val="27"/>
          <w:szCs w:val="27"/>
        </w:rPr>
        <w:t>Taínos</w:t>
      </w:r>
      <w:proofErr w:type="spellEnd"/>
      <w:r w:rsidRPr="005603F4">
        <w:rPr>
          <w:rFonts w:ascii="Times New Roman" w:hAnsi="Times New Roman" w:cs="Times New Roman"/>
          <w:color w:val="000000"/>
          <w:sz w:val="27"/>
          <w:szCs w:val="27"/>
        </w:rPr>
        <w:t xml:space="preserve"> for their own deaths, or they may show some confusion about the “system of empire.” Tell them not to worry, that it’s your job as prosecutor to explain the charges. Each group will receive a written copy of the charges against them. </w:t>
      </w:r>
      <w:r w:rsidRPr="005603F4">
        <w:rPr>
          <w:rFonts w:ascii="Times New Roman" w:hAnsi="Times New Roman" w:cs="Times New Roman"/>
          <w:color w:val="000000"/>
          <w:sz w:val="27"/>
          <w:szCs w:val="27"/>
        </w:rPr>
        <w:br/>
      </w:r>
    </w:p>
    <w:p w:rsidR="005603F4" w:rsidRDefault="005603F4" w:rsidP="005603F4">
      <w:pPr>
        <w:rPr>
          <w:rFonts w:ascii="Times New Roman" w:hAnsi="Times New Roman" w:cs="Times New Roman"/>
          <w:color w:val="000000"/>
          <w:sz w:val="27"/>
          <w:szCs w:val="27"/>
        </w:rPr>
      </w:pPr>
      <w:r w:rsidRPr="005603F4">
        <w:rPr>
          <w:rFonts w:ascii="Times New Roman" w:hAnsi="Times New Roman" w:cs="Times New Roman"/>
          <w:color w:val="000000"/>
          <w:sz w:val="27"/>
          <w:szCs w:val="27"/>
        </w:rPr>
        <w:t xml:space="preserve">5.Explain the order of the activity: </w:t>
      </w:r>
      <w:r w:rsidRPr="005603F4">
        <w:rPr>
          <w:rFonts w:ascii="Times New Roman" w:hAnsi="Times New Roman" w:cs="Times New Roman"/>
          <w:color w:val="000000"/>
          <w:sz w:val="27"/>
          <w:szCs w:val="27"/>
        </w:rPr>
        <w:br/>
      </w:r>
      <w:r>
        <w:rPr>
          <w:rFonts w:ascii="Times New Roman" w:hAnsi="Times New Roman" w:cs="Times New Roman"/>
          <w:color w:val="000000"/>
          <w:sz w:val="27"/>
          <w:szCs w:val="27"/>
        </w:rPr>
        <w:tab/>
      </w:r>
      <w:r w:rsidRPr="005603F4">
        <w:rPr>
          <w:rFonts w:ascii="Times New Roman" w:hAnsi="Times New Roman" w:cs="Times New Roman"/>
          <w:color w:val="000000"/>
          <w:sz w:val="27"/>
          <w:szCs w:val="27"/>
        </w:rPr>
        <w:t xml:space="preserve">a. In their groups, they will prepare a defense against the charges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contained</w:t>
      </w:r>
      <w:proofErr w:type="gramEnd"/>
      <w:r w:rsidRPr="005603F4">
        <w:rPr>
          <w:rFonts w:ascii="Times New Roman" w:hAnsi="Times New Roman" w:cs="Times New Roman"/>
          <w:color w:val="000000"/>
          <w:sz w:val="27"/>
          <w:szCs w:val="27"/>
        </w:rPr>
        <w:t xml:space="preserve"> in the indictments. It’s a good idea for students to write these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up</w:t>
      </w:r>
      <w:proofErr w:type="gramEnd"/>
      <w:r w:rsidRPr="005603F4">
        <w:rPr>
          <w:rFonts w:ascii="Times New Roman" w:hAnsi="Times New Roman" w:cs="Times New Roman"/>
          <w:color w:val="000000"/>
          <w:sz w:val="27"/>
          <w:szCs w:val="27"/>
        </w:rPr>
        <w:t xml:space="preserve">, as they will be presenting these orally and may want to read a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statement</w:t>
      </w:r>
      <w:proofErr w:type="gramEnd"/>
      <w:r w:rsidRPr="005603F4">
        <w:rPr>
          <w:rFonts w:ascii="Times New Roman" w:hAnsi="Times New Roman" w:cs="Times New Roman"/>
          <w:color w:val="000000"/>
          <w:sz w:val="27"/>
          <w:szCs w:val="27"/>
        </w:rPr>
        <w:t xml:space="preserve">. </w:t>
      </w:r>
      <w:r w:rsidRPr="005603F4">
        <w:rPr>
          <w:rFonts w:ascii="Times New Roman" w:hAnsi="Times New Roman" w:cs="Times New Roman"/>
          <w:color w:val="000000"/>
          <w:sz w:val="27"/>
          <w:szCs w:val="27"/>
        </w:rPr>
        <w:br/>
      </w:r>
      <w:r>
        <w:rPr>
          <w:rFonts w:ascii="Times New Roman" w:hAnsi="Times New Roman" w:cs="Times New Roman"/>
          <w:color w:val="000000"/>
          <w:sz w:val="27"/>
          <w:szCs w:val="27"/>
        </w:rPr>
        <w:tab/>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r w:rsidRPr="005603F4">
        <w:rPr>
          <w:rFonts w:ascii="Times New Roman" w:hAnsi="Times New Roman" w:cs="Times New Roman"/>
          <w:color w:val="000000"/>
          <w:sz w:val="27"/>
          <w:szCs w:val="27"/>
        </w:rPr>
        <w:t xml:space="preserve">b. Before the trial begins, you will choose several students, who will be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sworn</w:t>
      </w:r>
      <w:proofErr w:type="gramEnd"/>
      <w:r w:rsidRPr="005603F4">
        <w:rPr>
          <w:rFonts w:ascii="Times New Roman" w:hAnsi="Times New Roman" w:cs="Times New Roman"/>
          <w:color w:val="000000"/>
          <w:sz w:val="27"/>
          <w:szCs w:val="27"/>
        </w:rPr>
        <w:t xml:space="preserve"> to neutrality. These people will be the jury. </w:t>
      </w:r>
      <w:r w:rsidRPr="005603F4">
        <w:rPr>
          <w:rFonts w:ascii="Times New Roman" w:hAnsi="Times New Roman" w:cs="Times New Roman"/>
          <w:color w:val="000000"/>
          <w:sz w:val="27"/>
          <w:szCs w:val="27"/>
        </w:rPr>
        <w:br/>
      </w:r>
      <w:r>
        <w:rPr>
          <w:rFonts w:ascii="Times New Roman" w:hAnsi="Times New Roman" w:cs="Times New Roman"/>
          <w:color w:val="000000"/>
          <w:sz w:val="27"/>
          <w:szCs w:val="27"/>
        </w:rPr>
        <w:tab/>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r w:rsidRPr="005603F4">
        <w:rPr>
          <w:rFonts w:ascii="Times New Roman" w:hAnsi="Times New Roman" w:cs="Times New Roman"/>
          <w:color w:val="000000"/>
          <w:sz w:val="27"/>
          <w:szCs w:val="27"/>
        </w:rPr>
        <w:t xml:space="preserve">c. As prosecutor, you will begin by arguing the guilt of a particular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group</w:t>
      </w:r>
      <w:proofErr w:type="gramEnd"/>
      <w:r w:rsidRPr="005603F4">
        <w:rPr>
          <w:rFonts w:ascii="Times New Roman" w:hAnsi="Times New Roman" w:cs="Times New Roman"/>
          <w:color w:val="000000"/>
          <w:sz w:val="27"/>
          <w:szCs w:val="27"/>
        </w:rPr>
        <w:t xml:space="preserve">. </w:t>
      </w:r>
      <w:r w:rsidRPr="005603F4">
        <w:rPr>
          <w:rFonts w:ascii="Times New Roman" w:hAnsi="Times New Roman" w:cs="Times New Roman"/>
          <w:color w:val="000000"/>
          <w:sz w:val="27"/>
          <w:szCs w:val="27"/>
        </w:rPr>
        <w:br/>
      </w:r>
      <w:r>
        <w:rPr>
          <w:rFonts w:ascii="Times New Roman" w:hAnsi="Times New Roman" w:cs="Times New Roman"/>
          <w:color w:val="000000"/>
          <w:sz w:val="27"/>
          <w:szCs w:val="27"/>
        </w:rPr>
        <w:tab/>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r w:rsidRPr="005603F4">
        <w:rPr>
          <w:rFonts w:ascii="Times New Roman" w:hAnsi="Times New Roman" w:cs="Times New Roman"/>
          <w:color w:val="000000"/>
          <w:sz w:val="27"/>
          <w:szCs w:val="27"/>
        </w:rPr>
        <w:t xml:space="preserve">d. Those in the group accused by the prosecutor will then defend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themselves</w:t>
      </w:r>
      <w:proofErr w:type="gramEnd"/>
      <w:r w:rsidRPr="005603F4">
        <w:rPr>
          <w:rFonts w:ascii="Times New Roman" w:hAnsi="Times New Roman" w:cs="Times New Roman"/>
          <w:color w:val="000000"/>
          <w:sz w:val="27"/>
          <w:szCs w:val="27"/>
        </w:rPr>
        <w:t xml:space="preserve"> and will state who they believe is guilty and why. [One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option</w:t>
      </w:r>
      <w:proofErr w:type="gramEnd"/>
      <w:r w:rsidRPr="005603F4">
        <w:rPr>
          <w:rFonts w:ascii="Times New Roman" w:hAnsi="Times New Roman" w:cs="Times New Roman"/>
          <w:color w:val="000000"/>
          <w:sz w:val="27"/>
          <w:szCs w:val="27"/>
        </w:rPr>
        <w:t xml:space="preserve"> is to require that each group call at least one witness. For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example</w:t>
      </w:r>
      <w:proofErr w:type="gramEnd"/>
      <w:r w:rsidRPr="005603F4">
        <w:rPr>
          <w:rFonts w:ascii="Times New Roman" w:hAnsi="Times New Roman" w:cs="Times New Roman"/>
          <w:color w:val="000000"/>
          <w:sz w:val="27"/>
          <w:szCs w:val="27"/>
        </w:rPr>
        <w:t xml:space="preserve">, in one class, the group representing the characters that they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chose</w:t>
      </w:r>
      <w:proofErr w:type="gramEnd"/>
      <w:r w:rsidRPr="005603F4">
        <w:rPr>
          <w:rFonts w:ascii="Times New Roman" w:hAnsi="Times New Roman" w:cs="Times New Roman"/>
          <w:color w:val="000000"/>
          <w:sz w:val="27"/>
          <w:szCs w:val="27"/>
        </w:rPr>
        <w:t xml:space="preserve"> to the stand and asked, “Have you ever seen me before?” No. “Did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r w:rsidRPr="005603F4">
        <w:rPr>
          <w:rFonts w:ascii="Times New Roman" w:hAnsi="Times New Roman" w:cs="Times New Roman"/>
          <w:color w:val="000000"/>
          <w:sz w:val="27"/>
          <w:szCs w:val="27"/>
        </w:rPr>
        <w:t xml:space="preserve">I ever kill any of your people?” No. “Did I ever hurt any of your </w:t>
      </w:r>
      <w:r>
        <w:rPr>
          <w:rFonts w:ascii="Times New Roman" w:hAnsi="Times New Roman" w:cs="Times New Roman"/>
          <w:color w:val="000000"/>
          <w:sz w:val="27"/>
          <w:szCs w:val="27"/>
        </w:rPr>
        <w:tab/>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people</w:t>
      </w:r>
      <w:proofErr w:type="gramEnd"/>
      <w:r w:rsidRPr="005603F4">
        <w:rPr>
          <w:rFonts w:ascii="Times New Roman" w:hAnsi="Times New Roman" w:cs="Times New Roman"/>
          <w:color w:val="000000"/>
          <w:sz w:val="27"/>
          <w:szCs w:val="27"/>
        </w:rPr>
        <w:t xml:space="preserve">?” No. “We have no further questions.”] </w:t>
      </w:r>
      <w:r w:rsidRPr="005603F4">
        <w:rPr>
          <w:rFonts w:ascii="Times New Roman" w:hAnsi="Times New Roman" w:cs="Times New Roman"/>
          <w:color w:val="000000"/>
          <w:sz w:val="27"/>
          <w:szCs w:val="27"/>
        </w:rPr>
        <w:br/>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spellStart"/>
      <w:proofErr w:type="gramStart"/>
      <w:r w:rsidRPr="005603F4">
        <w:rPr>
          <w:rFonts w:ascii="Times New Roman" w:hAnsi="Times New Roman" w:cs="Times New Roman"/>
          <w:color w:val="000000"/>
          <w:sz w:val="27"/>
          <w:szCs w:val="27"/>
        </w:rPr>
        <w:t>e.The</w:t>
      </w:r>
      <w:proofErr w:type="spellEnd"/>
      <w:proofErr w:type="gramEnd"/>
      <w:r w:rsidRPr="005603F4">
        <w:rPr>
          <w:rFonts w:ascii="Times New Roman" w:hAnsi="Times New Roman" w:cs="Times New Roman"/>
          <w:color w:val="000000"/>
          <w:sz w:val="27"/>
          <w:szCs w:val="27"/>
        </w:rPr>
        <w:t xml:space="preserve"> jury will then question that group, and others may also question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the</w:t>
      </w:r>
      <w:proofErr w:type="gramEnd"/>
      <w:r w:rsidRPr="005603F4">
        <w:rPr>
          <w:rFonts w:ascii="Times New Roman" w:hAnsi="Times New Roman" w:cs="Times New Roman"/>
          <w:color w:val="000000"/>
          <w:sz w:val="27"/>
          <w:szCs w:val="27"/>
        </w:rPr>
        <w:t xml:space="preserve"> group and offer rebuttals. </w:t>
      </w:r>
      <w:r w:rsidRPr="005603F4">
        <w:rPr>
          <w:rFonts w:ascii="Times New Roman" w:hAnsi="Times New Roman" w:cs="Times New Roman"/>
          <w:color w:val="000000"/>
          <w:sz w:val="27"/>
          <w:szCs w:val="27"/>
        </w:rPr>
        <w:br/>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r w:rsidRPr="005603F4">
        <w:rPr>
          <w:rFonts w:ascii="Times New Roman" w:hAnsi="Times New Roman" w:cs="Times New Roman"/>
          <w:color w:val="000000"/>
          <w:sz w:val="27"/>
          <w:szCs w:val="27"/>
        </w:rPr>
        <w:t xml:space="preserve">f. This process is repeated until all the groups have been accused and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have</w:t>
      </w:r>
      <w:proofErr w:type="gramEnd"/>
      <w:r w:rsidRPr="005603F4">
        <w:rPr>
          <w:rFonts w:ascii="Times New Roman" w:hAnsi="Times New Roman" w:cs="Times New Roman"/>
          <w:color w:val="000000"/>
          <w:sz w:val="27"/>
          <w:szCs w:val="27"/>
        </w:rPr>
        <w:t xml:space="preserve"> defended themselves. The jury will then decide guilt and </w:t>
      </w:r>
    </w:p>
    <w:p w:rsidR="005603F4" w:rsidRDefault="005603F4" w:rsidP="005603F4">
      <w:pPr>
        <w:rPr>
          <w:rFonts w:ascii="Times New Roman" w:hAnsi="Times New Roman" w:cs="Times New Roman"/>
          <w:color w:val="000000"/>
          <w:sz w:val="27"/>
          <w:szCs w:val="27"/>
        </w:rPr>
      </w:pPr>
      <w:r>
        <w:rPr>
          <w:rFonts w:ascii="Times New Roman" w:hAnsi="Times New Roman" w:cs="Times New Roman"/>
          <w:color w:val="000000"/>
          <w:sz w:val="27"/>
          <w:szCs w:val="27"/>
        </w:rPr>
        <w:tab/>
      </w:r>
      <w:proofErr w:type="gramStart"/>
      <w:r w:rsidRPr="005603F4">
        <w:rPr>
          <w:rFonts w:ascii="Times New Roman" w:hAnsi="Times New Roman" w:cs="Times New Roman"/>
          <w:color w:val="000000"/>
          <w:sz w:val="27"/>
          <w:szCs w:val="27"/>
        </w:rPr>
        <w:t>innocence</w:t>
      </w:r>
      <w:proofErr w:type="gramEnd"/>
      <w:r w:rsidRPr="005603F4">
        <w:rPr>
          <w:rFonts w:ascii="Times New Roman" w:hAnsi="Times New Roman" w:cs="Times New Roman"/>
          <w:color w:val="000000"/>
          <w:sz w:val="27"/>
          <w:szCs w:val="27"/>
        </w:rPr>
        <w:t xml:space="preserve">. </w:t>
      </w:r>
      <w:r w:rsidRPr="005603F4">
        <w:rPr>
          <w:rFonts w:ascii="Times New Roman" w:hAnsi="Times New Roman" w:cs="Times New Roman"/>
          <w:color w:val="000000"/>
          <w:sz w:val="27"/>
          <w:szCs w:val="27"/>
        </w:rPr>
        <w:br/>
      </w:r>
    </w:p>
    <w:p w:rsidR="005603F4" w:rsidRPr="005603F4" w:rsidRDefault="005603F4" w:rsidP="005603F4">
      <w:pPr>
        <w:rPr>
          <w:rFonts w:ascii="Times" w:hAnsi="Times" w:cs="Times New Roman"/>
          <w:sz w:val="20"/>
          <w:szCs w:val="20"/>
        </w:rPr>
      </w:pPr>
      <w:r w:rsidRPr="005603F4">
        <w:rPr>
          <w:rFonts w:ascii="Times New Roman" w:hAnsi="Times New Roman" w:cs="Times New Roman"/>
          <w:color w:val="000000"/>
          <w:sz w:val="27"/>
          <w:szCs w:val="27"/>
        </w:rPr>
        <w:t xml:space="preserve">6. Ask students to count off into five groups of roughly equal numbers. To get things moving quickly, I like to tell students that the first group to circle up gets first pick of </w:t>
      </w:r>
      <w:proofErr w:type="gramStart"/>
      <w:r w:rsidRPr="005603F4">
        <w:rPr>
          <w:rFonts w:ascii="Times New Roman" w:hAnsi="Times New Roman" w:cs="Times New Roman"/>
          <w:color w:val="000000"/>
          <w:sz w:val="27"/>
          <w:szCs w:val="27"/>
        </w:rPr>
        <w:t>who</w:t>
      </w:r>
      <w:proofErr w:type="gramEnd"/>
      <w:r w:rsidRPr="005603F4">
        <w:rPr>
          <w:rFonts w:ascii="Times New Roman" w:hAnsi="Times New Roman" w:cs="Times New Roman"/>
          <w:color w:val="000000"/>
          <w:sz w:val="27"/>
          <w:szCs w:val="27"/>
        </w:rPr>
        <w:t xml:space="preserve"> they’ll represent. Go around to each of the groups and distribute the appropriate “indictment” sheets. Remind students to read the indictment against them carefully and discuss possible arguments in their defense.  As they discuss, I wander from group to group, making sure students understand their responsibilities—at times playing devil’s advocate, at times helping them consider possible defenses. Also, at this point, I distribute a placard and marker to each group so that they can display which role they are portraying. Sometimes students want to see the indictments against the other groups. I encourage them to read these because it will help students develop additional arguments. Also, students may want to use other “evidence.” </w:t>
      </w:r>
    </w:p>
    <w:p w:rsidR="005603F4" w:rsidRDefault="005603F4" w:rsidP="005603F4">
      <w:pPr>
        <w:rPr>
          <w:rFonts w:ascii="Times New Roman" w:hAnsi="Times New Roman" w:cs="Times New Roman"/>
          <w:color w:val="000000"/>
          <w:sz w:val="27"/>
          <w:szCs w:val="27"/>
        </w:rPr>
      </w:pPr>
    </w:p>
    <w:p w:rsidR="005603F4" w:rsidRPr="005603F4" w:rsidRDefault="005603F4" w:rsidP="005603F4">
      <w:pPr>
        <w:rPr>
          <w:rFonts w:ascii="Times" w:hAnsi="Times" w:cs="Times New Roman"/>
          <w:sz w:val="20"/>
          <w:szCs w:val="20"/>
        </w:rPr>
      </w:pPr>
      <w:r w:rsidRPr="005603F4">
        <w:rPr>
          <w:rFonts w:ascii="Times New Roman" w:hAnsi="Times New Roman" w:cs="Times New Roman"/>
          <w:color w:val="000000"/>
          <w:sz w:val="27"/>
          <w:szCs w:val="27"/>
        </w:rPr>
        <w:t xml:space="preserve">7. When each group appears ready—after perhaps a half hour, depending on the class— choose a jury: one member from each group (in a big class), or a total of three students in a smaller class. Publicly swear them to neutrality; they no longer represent the RUF, Army, or anyone else. </w:t>
      </w:r>
    </w:p>
    <w:p w:rsidR="005603F4" w:rsidRDefault="005603F4" w:rsidP="005603F4">
      <w:pPr>
        <w:rPr>
          <w:rFonts w:ascii="Times New Roman" w:hAnsi="Times New Roman" w:cs="Times New Roman"/>
          <w:color w:val="000000"/>
          <w:sz w:val="27"/>
          <w:szCs w:val="27"/>
        </w:rPr>
      </w:pPr>
    </w:p>
    <w:p w:rsidR="005603F4" w:rsidRPr="005603F4" w:rsidRDefault="005603F4" w:rsidP="005603F4">
      <w:pPr>
        <w:rPr>
          <w:rFonts w:ascii="Times" w:hAnsi="Times" w:cs="Times New Roman"/>
          <w:sz w:val="20"/>
          <w:szCs w:val="20"/>
        </w:rPr>
      </w:pPr>
      <w:r w:rsidRPr="005603F4">
        <w:rPr>
          <w:rFonts w:ascii="Times New Roman" w:hAnsi="Times New Roman" w:cs="Times New Roman"/>
          <w:color w:val="000000"/>
          <w:sz w:val="27"/>
          <w:szCs w:val="27"/>
        </w:rPr>
        <w:t xml:space="preserve">8. The order of prosecution is up to you. </w:t>
      </w:r>
    </w:p>
    <w:p w:rsidR="005603F4" w:rsidRDefault="005603F4" w:rsidP="005603F4">
      <w:pPr>
        <w:rPr>
          <w:rFonts w:ascii="Times New Roman" w:hAnsi="Times New Roman" w:cs="Times New Roman"/>
          <w:color w:val="000000"/>
          <w:sz w:val="27"/>
          <w:szCs w:val="27"/>
        </w:rPr>
      </w:pPr>
    </w:p>
    <w:p w:rsidR="005603F4" w:rsidRPr="005603F4" w:rsidRDefault="005603F4" w:rsidP="005603F4">
      <w:pPr>
        <w:rPr>
          <w:rFonts w:ascii="Times" w:hAnsi="Times" w:cs="Times New Roman"/>
          <w:sz w:val="20"/>
          <w:szCs w:val="20"/>
        </w:rPr>
      </w:pPr>
      <w:r w:rsidRPr="005603F4">
        <w:rPr>
          <w:rFonts w:ascii="Times New Roman" w:hAnsi="Times New Roman" w:cs="Times New Roman"/>
          <w:color w:val="000000"/>
          <w:sz w:val="27"/>
          <w:szCs w:val="27"/>
        </w:rPr>
        <w:t>9.  After each group has been charged and has made its defense, I ask the jury to step out of the classroom and deliberate. They can assign “percentage guilt,” e.g., one party is 25 percent guilty, another 60 percent, etc. They also need to offer clear explanations for why they decided as they did. As they deliberate, I ask the rest of the class to step out of their roles and to do in writing the same thing the jury is doing</w:t>
      </w:r>
    </w:p>
    <w:p w:rsidR="005603F4" w:rsidRPr="005603F4" w:rsidRDefault="005603F4" w:rsidP="005603F4">
      <w:pPr>
        <w:rPr>
          <w:rFonts w:ascii="Times" w:hAnsi="Times"/>
          <w:sz w:val="20"/>
          <w:szCs w:val="20"/>
        </w:rPr>
      </w:pPr>
    </w:p>
    <w:p w:rsidR="00313181" w:rsidRDefault="005603F4"/>
    <w:sectPr w:rsidR="00313181" w:rsidSect="003317F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03F4"/>
    <w:rsid w:val="005603F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8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603F4"/>
    <w:pPr>
      <w:spacing w:beforeLines="1" w:afterLines="1"/>
    </w:pPr>
    <w:rPr>
      <w:rFonts w:ascii="Times" w:hAnsi="Times" w:cs="Times New Roman"/>
      <w:sz w:val="20"/>
      <w:szCs w:val="20"/>
    </w:rPr>
  </w:style>
  <w:style w:type="character" w:styleId="Hyperlink">
    <w:name w:val="Hyperlink"/>
    <w:basedOn w:val="DefaultParagraphFont"/>
    <w:uiPriority w:val="99"/>
    <w:rsid w:val="005603F4"/>
    <w:rPr>
      <w:color w:val="0000FF"/>
      <w:u w:val="single"/>
    </w:rPr>
  </w:style>
  <w:style w:type="character" w:customStyle="1" w:styleId="apple-tab-span">
    <w:name w:val="apple-tab-span"/>
    <w:basedOn w:val="DefaultParagraphFont"/>
    <w:rsid w:val="005603F4"/>
  </w:style>
</w:styles>
</file>

<file path=word/webSettings.xml><?xml version="1.0" encoding="utf-8"?>
<w:webSettings xmlns:r="http://schemas.openxmlformats.org/officeDocument/2006/relationships" xmlns:w="http://schemas.openxmlformats.org/wordprocessingml/2006/main">
  <w:divs>
    <w:div w:id="6925387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zinnedproject.org/materials/people-vs-columbu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631</Words>
  <Characters>3598</Characters>
  <Application>Microsoft Macintosh Word</Application>
  <DocSecurity>0</DocSecurity>
  <Lines>29</Lines>
  <Paragraphs>7</Paragraphs>
  <ScaleCrop>false</ScaleCrop>
  <Company>West Linn - Wilsonville Schools</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cp:revision>
  <dcterms:created xsi:type="dcterms:W3CDTF">2015-08-12T21:40:00Z</dcterms:created>
  <dcterms:modified xsi:type="dcterms:W3CDTF">2015-08-12T21:44:00Z</dcterms:modified>
</cp:coreProperties>
</file>